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C0C8" w14:textId="4D0A1A78" w:rsidR="00AB0021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A33">
        <w:rPr>
          <w:rFonts w:ascii="Times New Roman" w:hAnsi="Times New Roman" w:cs="Times New Roman"/>
          <w:b/>
          <w:bCs/>
          <w:sz w:val="32"/>
          <w:szCs w:val="32"/>
        </w:rPr>
        <w:t>Testowanie i certyfikacja systemów dystrybucyjnych</w:t>
      </w:r>
    </w:p>
    <w:p w14:paraId="17A65153" w14:textId="628AADEC" w:rsidR="00A80A33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1903F" w14:textId="19DC06B0" w:rsidR="007D1538" w:rsidRPr="007D1538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w Artykule 35 ust. 3a i 4 Rozporządzenia Unii Europejskiej nr 2016/1388 ustanawiającego kodeks sieci dotyczący przyłączenia odbioru, a także rozpoczęciem stosowania wymogów określonych w powyższym rozporządzeniu z dniem 18.08.2019 r., </w:t>
      </w:r>
      <w:r w:rsidR="00BA647A">
        <w:rPr>
          <w:rFonts w:ascii="Times New Roman" w:hAnsi="Times New Roman" w:cs="Times New Roman"/>
          <w:sz w:val="24"/>
          <w:szCs w:val="24"/>
        </w:rPr>
        <w:t>PCC Rokita SA</w:t>
      </w:r>
      <w:r w:rsidRPr="007D1538">
        <w:rPr>
          <w:rFonts w:ascii="Times New Roman" w:hAnsi="Times New Roman" w:cs="Times New Roman"/>
          <w:sz w:val="24"/>
          <w:szCs w:val="24"/>
        </w:rPr>
        <w:t xml:space="preserve"> przedkłada opracowaną w ramach PTPiREE procedurę i wzory dokumentów,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z wymogami testowania i certyfikacji systemów dystrybucyjnych, a także funkcjonujących systemów dystrybucyjnych w przypadku modernizacji lub wymiany urządzeń w takim stopniu, że wymagana jest zmiana umowy o przyłączenie. </w:t>
      </w:r>
    </w:p>
    <w:p w14:paraId="7D3F2F97" w14:textId="0E9B07C0" w:rsidR="00A80A33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 xml:space="preserve">Procedura testowania systemów dystrybucyjnych, obejmuje zestawienie wymaganych </w:t>
      </w:r>
      <w:r w:rsidRPr="00BA647A">
        <w:rPr>
          <w:rFonts w:ascii="Times New Roman" w:hAnsi="Times New Roman" w:cs="Times New Roman"/>
          <w:sz w:val="24"/>
          <w:szCs w:val="24"/>
        </w:rPr>
        <w:t xml:space="preserve">dokumentów i działań po stronie właściciela systemu dystrybucyjnego oraz po stronie </w:t>
      </w:r>
      <w:r w:rsidR="00BA647A" w:rsidRPr="00BA647A">
        <w:rPr>
          <w:rFonts w:ascii="Times New Roman" w:hAnsi="Times New Roman" w:cs="Times New Roman"/>
          <w:sz w:val="24"/>
          <w:szCs w:val="24"/>
        </w:rPr>
        <w:t>PCC Rokita SA</w:t>
      </w:r>
      <w:r w:rsidRPr="00BA647A">
        <w:rPr>
          <w:rFonts w:ascii="Times New Roman" w:hAnsi="Times New Roman" w:cs="Times New Roman"/>
          <w:sz w:val="24"/>
          <w:szCs w:val="24"/>
        </w:rPr>
        <w:t>,</w:t>
      </w:r>
      <w:r w:rsidRPr="007D1538">
        <w:rPr>
          <w:rFonts w:ascii="Times New Roman" w:hAnsi="Times New Roman" w:cs="Times New Roman"/>
          <w:sz w:val="24"/>
          <w:szCs w:val="24"/>
        </w:rPr>
        <w:t xml:space="preserve"> prowadzących do przeprowadzenia wymaganych testów oraz zapewnienia wymaganej certyfikacji systemów dystrybucyjnych, a także właściwej interpretacji wyników przeprowadzonych testów oraz załączonych certyfikatów.</w:t>
      </w:r>
    </w:p>
    <w:p w14:paraId="671355DF" w14:textId="6BD23FEC" w:rsidR="004850CE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2924" w14:textId="7B95EB60" w:rsidR="004850CE" w:rsidRDefault="004850CE" w:rsidP="0048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4" w:history="1">
        <w:r w:rsidR="00BA647A" w:rsidRPr="008E5BFA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BA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40DC" w14:textId="77777777" w:rsidR="004850CE" w:rsidRPr="007D1538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0CE" w:rsidRPr="007D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33"/>
    <w:rsid w:val="004850CE"/>
    <w:rsid w:val="007D1538"/>
    <w:rsid w:val="00A80A33"/>
    <w:rsid w:val="00AB0021"/>
    <w:rsid w:val="00B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F3E"/>
  <w15:chartTrackingRefBased/>
  <w15:docId w15:val="{E81D2391-F63D-44DA-9698-A5D4136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4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c.rokita.pl/energia-elektryczna/informacje-wstep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4</cp:revision>
  <dcterms:created xsi:type="dcterms:W3CDTF">2020-08-05T07:41:00Z</dcterms:created>
  <dcterms:modified xsi:type="dcterms:W3CDTF">2020-08-07T07:55:00Z</dcterms:modified>
</cp:coreProperties>
</file>